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20" w:rsidRPr="00A05274" w:rsidRDefault="000A1320" w:rsidP="000A1320">
      <w:pPr>
        <w:jc w:val="both"/>
        <w:rPr>
          <w:b/>
        </w:rPr>
      </w:pPr>
      <w:r w:rsidRPr="00A05274">
        <w:rPr>
          <w:b/>
        </w:rPr>
        <w:t xml:space="preserve">Examination Grievances Redressal </w:t>
      </w:r>
    </w:p>
    <w:p w:rsidR="00A05274" w:rsidRDefault="00A05274" w:rsidP="000A1320">
      <w:pPr>
        <w:jc w:val="both"/>
      </w:pPr>
      <w:r>
        <w:t xml:space="preserve">As per the Sec 5.1 of the RUAS Examination Regulations Aug 2020, a mechanism is in place to address all the grievances/complaints related to the examination conducted by </w:t>
      </w:r>
      <w:r w:rsidR="00D8713F">
        <w:t>MSRUAS</w:t>
      </w:r>
      <w:r>
        <w:t>.</w:t>
      </w:r>
    </w:p>
    <w:p w:rsidR="00CE42E6" w:rsidRDefault="00D8713F" w:rsidP="000A1320">
      <w:pPr>
        <w:jc w:val="both"/>
      </w:pPr>
      <w:r>
        <w:t xml:space="preserve">Any student who has any </w:t>
      </w:r>
      <w:r w:rsidR="00A05274">
        <w:t>grievances/complaints</w:t>
      </w:r>
      <w:r>
        <w:t xml:space="preserve"> related to the University examinations, may reach out to the Office of the Controller of Examination through the following mail ID: </w:t>
      </w:r>
      <w:hyperlink r:id="rId4" w:history="1">
        <w:r w:rsidR="00DF2487" w:rsidRPr="00E2528D">
          <w:rPr>
            <w:rStyle w:val="Hyperlink"/>
            <w:rFonts w:ascii="Calibri" w:hAnsi="Calibri"/>
            <w:b/>
            <w:bCs/>
          </w:rPr>
          <w:t>grievances.exam@msruas.ac.in</w:t>
        </w:r>
      </w:hyperlink>
      <w:r w:rsidR="00DF2487">
        <w:rPr>
          <w:rFonts w:ascii="Calibri" w:hAnsi="Calibri"/>
          <w:b/>
          <w:bCs/>
          <w:color w:val="000000"/>
        </w:rPr>
        <w:t xml:space="preserve"> </w:t>
      </w:r>
      <w:bookmarkStart w:id="0" w:name="_GoBack"/>
      <w:bookmarkEnd w:id="0"/>
    </w:p>
    <w:p w:rsidR="00D8713F" w:rsidRDefault="00A05274">
      <w:r>
        <w:t>The student</w:t>
      </w:r>
      <w:r w:rsidR="00D8713F">
        <w:t xml:space="preserve"> is required to provide the following details in all mail correspondences: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5045"/>
      </w:tblGrid>
      <w:tr w:rsidR="00D8713F" w:rsidTr="00F40C19">
        <w:trPr>
          <w:jc w:val="center"/>
        </w:trPr>
        <w:tc>
          <w:tcPr>
            <w:tcW w:w="2605" w:type="dxa"/>
          </w:tcPr>
          <w:p w:rsidR="00D8713F" w:rsidRDefault="00D8713F">
            <w:r>
              <w:t>Name of Student</w:t>
            </w:r>
          </w:p>
        </w:tc>
        <w:tc>
          <w:tcPr>
            <w:tcW w:w="5045" w:type="dxa"/>
          </w:tcPr>
          <w:p w:rsidR="00D8713F" w:rsidRDefault="00D8713F"/>
        </w:tc>
      </w:tr>
      <w:tr w:rsidR="00D8713F" w:rsidTr="00F40C19">
        <w:trPr>
          <w:jc w:val="center"/>
        </w:trPr>
        <w:tc>
          <w:tcPr>
            <w:tcW w:w="2605" w:type="dxa"/>
          </w:tcPr>
          <w:p w:rsidR="00D8713F" w:rsidRDefault="00D8713F">
            <w:r>
              <w:t>Registration Number</w:t>
            </w:r>
          </w:p>
        </w:tc>
        <w:tc>
          <w:tcPr>
            <w:tcW w:w="5045" w:type="dxa"/>
          </w:tcPr>
          <w:p w:rsidR="00D8713F" w:rsidRDefault="00D8713F"/>
        </w:tc>
      </w:tr>
      <w:tr w:rsidR="00D8713F" w:rsidTr="00F40C19">
        <w:trPr>
          <w:jc w:val="center"/>
        </w:trPr>
        <w:tc>
          <w:tcPr>
            <w:tcW w:w="2605" w:type="dxa"/>
          </w:tcPr>
          <w:p w:rsidR="00D8713F" w:rsidRDefault="00A05274">
            <w:r>
              <w:t>Mobile No.</w:t>
            </w:r>
          </w:p>
        </w:tc>
        <w:tc>
          <w:tcPr>
            <w:tcW w:w="5045" w:type="dxa"/>
          </w:tcPr>
          <w:p w:rsidR="00D8713F" w:rsidRDefault="00D8713F"/>
        </w:tc>
      </w:tr>
      <w:tr w:rsidR="00A05274" w:rsidTr="00F40C19">
        <w:trPr>
          <w:jc w:val="center"/>
        </w:trPr>
        <w:tc>
          <w:tcPr>
            <w:tcW w:w="2605" w:type="dxa"/>
          </w:tcPr>
          <w:p w:rsidR="00A05274" w:rsidRDefault="00A05274">
            <w:r>
              <w:t>Faculty/Department</w:t>
            </w:r>
          </w:p>
        </w:tc>
        <w:tc>
          <w:tcPr>
            <w:tcW w:w="5045" w:type="dxa"/>
          </w:tcPr>
          <w:p w:rsidR="00A05274" w:rsidRDefault="00A05274"/>
        </w:tc>
      </w:tr>
      <w:tr w:rsidR="00D8713F" w:rsidTr="00F40C19">
        <w:trPr>
          <w:jc w:val="center"/>
        </w:trPr>
        <w:tc>
          <w:tcPr>
            <w:tcW w:w="2605" w:type="dxa"/>
          </w:tcPr>
          <w:p w:rsidR="00D8713F" w:rsidRDefault="00D8713F">
            <w:r>
              <w:t>Programme</w:t>
            </w:r>
          </w:p>
        </w:tc>
        <w:tc>
          <w:tcPr>
            <w:tcW w:w="5045" w:type="dxa"/>
          </w:tcPr>
          <w:p w:rsidR="00D8713F" w:rsidRDefault="00D8713F"/>
        </w:tc>
      </w:tr>
      <w:tr w:rsidR="00D8713F" w:rsidTr="00F40C19">
        <w:trPr>
          <w:jc w:val="center"/>
        </w:trPr>
        <w:tc>
          <w:tcPr>
            <w:tcW w:w="2605" w:type="dxa"/>
          </w:tcPr>
          <w:p w:rsidR="00D8713F" w:rsidRDefault="00D8713F">
            <w:r>
              <w:t>Semester/Year</w:t>
            </w:r>
          </w:p>
        </w:tc>
        <w:tc>
          <w:tcPr>
            <w:tcW w:w="5045" w:type="dxa"/>
          </w:tcPr>
          <w:p w:rsidR="00D8713F" w:rsidRDefault="00D8713F"/>
        </w:tc>
      </w:tr>
      <w:tr w:rsidR="00D8713F" w:rsidTr="00F40C19">
        <w:trPr>
          <w:jc w:val="center"/>
        </w:trPr>
        <w:tc>
          <w:tcPr>
            <w:tcW w:w="2605" w:type="dxa"/>
          </w:tcPr>
          <w:p w:rsidR="00D8713F" w:rsidRDefault="00D8713F">
            <w:r>
              <w:t>Examination</w:t>
            </w:r>
          </w:p>
        </w:tc>
        <w:tc>
          <w:tcPr>
            <w:tcW w:w="5045" w:type="dxa"/>
          </w:tcPr>
          <w:p w:rsidR="00D8713F" w:rsidRDefault="00D8713F"/>
        </w:tc>
      </w:tr>
      <w:tr w:rsidR="00F40C19" w:rsidTr="00F40C19">
        <w:trPr>
          <w:jc w:val="center"/>
        </w:trPr>
        <w:tc>
          <w:tcPr>
            <w:tcW w:w="2605" w:type="dxa"/>
          </w:tcPr>
          <w:p w:rsidR="00F40C19" w:rsidRDefault="00F40C19" w:rsidP="00F40C19">
            <w:r>
              <w:t>Description of grievance</w:t>
            </w:r>
            <w:r w:rsidR="00A05274">
              <w:t>/complaint</w:t>
            </w:r>
          </w:p>
          <w:p w:rsidR="00F40C19" w:rsidRDefault="00F40C19"/>
        </w:tc>
        <w:tc>
          <w:tcPr>
            <w:tcW w:w="5045" w:type="dxa"/>
          </w:tcPr>
          <w:p w:rsidR="00F40C19" w:rsidRDefault="00F40C19"/>
          <w:p w:rsidR="00F40C19" w:rsidRDefault="00F40C19"/>
          <w:p w:rsidR="00F40C19" w:rsidRDefault="00F40C19"/>
          <w:p w:rsidR="00F40C19" w:rsidRDefault="00F40C19"/>
          <w:p w:rsidR="00F40C19" w:rsidRDefault="00F40C19"/>
          <w:p w:rsidR="00F40C19" w:rsidRDefault="00F40C19"/>
          <w:p w:rsidR="00F40C19" w:rsidRDefault="00F40C19"/>
          <w:p w:rsidR="00F40C19" w:rsidRDefault="00F40C19"/>
          <w:p w:rsidR="00F40C19" w:rsidRDefault="00F40C19"/>
        </w:tc>
      </w:tr>
    </w:tbl>
    <w:p w:rsidR="00F40C19" w:rsidRDefault="00F40C19"/>
    <w:sectPr w:rsidR="00F40C19" w:rsidSect="00202E4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8E"/>
    <w:rsid w:val="00095D60"/>
    <w:rsid w:val="000A1320"/>
    <w:rsid w:val="00196B8E"/>
    <w:rsid w:val="00202E47"/>
    <w:rsid w:val="008C2DB3"/>
    <w:rsid w:val="00A05274"/>
    <w:rsid w:val="00CE42E6"/>
    <w:rsid w:val="00D8713F"/>
    <w:rsid w:val="00DF2487"/>
    <w:rsid w:val="00F4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94703E-2F26-4837-B846-063C47D7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1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ievances.exam@msrua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Ashok C. Meti</dc:creator>
  <cp:keywords/>
  <dc:description/>
  <cp:lastModifiedBy>Prakash K N</cp:lastModifiedBy>
  <cp:revision>5</cp:revision>
  <cp:lastPrinted>2023-01-13T05:13:00Z</cp:lastPrinted>
  <dcterms:created xsi:type="dcterms:W3CDTF">2023-01-13T05:13:00Z</dcterms:created>
  <dcterms:modified xsi:type="dcterms:W3CDTF">2023-01-14T16:54:00Z</dcterms:modified>
</cp:coreProperties>
</file>